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9873" w14:textId="6D5B182F" w:rsidR="009D091A" w:rsidRDefault="00BE5210">
      <w:r>
        <w:t>Thirty things wrong with the MSA, in no particular order</w:t>
      </w:r>
    </w:p>
    <w:p w14:paraId="06A2EB3D" w14:textId="5122860A" w:rsidR="00BE5210" w:rsidRDefault="00BE5210" w:rsidP="00BE5210">
      <w:pPr>
        <w:pStyle w:val="ListParagraph"/>
        <w:numPr>
          <w:ilvl w:val="0"/>
          <w:numId w:val="2"/>
        </w:numPr>
      </w:pPr>
      <w:r>
        <w:t>Poor survey, reliant on modelling and roadside assessments</w:t>
      </w:r>
      <w:r w:rsidR="00663611">
        <w:t xml:space="preserve"> (looking over fence), and hampered by lack of access</w:t>
      </w:r>
      <w:bookmarkStart w:id="0" w:name="_GoBack"/>
      <w:bookmarkEnd w:id="0"/>
    </w:p>
    <w:p w14:paraId="5C816D04" w14:textId="77777777" w:rsidR="00BE5210" w:rsidRDefault="00BE5210" w:rsidP="00BE5210">
      <w:pPr>
        <w:pStyle w:val="ListParagraph"/>
        <w:numPr>
          <w:ilvl w:val="0"/>
          <w:numId w:val="2"/>
        </w:numPr>
      </w:pPr>
      <w:r>
        <w:t>Future owners of Conservation Areas not known</w:t>
      </w:r>
    </w:p>
    <w:p w14:paraId="64783BB9" w14:textId="5F33C41C" w:rsidR="00BE5210" w:rsidRDefault="00BE5210" w:rsidP="00BE5210">
      <w:pPr>
        <w:pStyle w:val="ListParagraph"/>
        <w:numPr>
          <w:ilvl w:val="0"/>
          <w:numId w:val="2"/>
        </w:numPr>
      </w:pPr>
      <w:r>
        <w:t>No oversight of private management of Conservation Areas</w:t>
      </w:r>
    </w:p>
    <w:p w14:paraId="664D8A53" w14:textId="77777777" w:rsidR="00BE5210" w:rsidRDefault="00BE5210" w:rsidP="00BE5210">
      <w:pPr>
        <w:pStyle w:val="ListParagraph"/>
        <w:numPr>
          <w:ilvl w:val="0"/>
          <w:numId w:val="2"/>
        </w:numPr>
      </w:pPr>
      <w:r>
        <w:t>Insufficient funding through levy</w:t>
      </w:r>
    </w:p>
    <w:p w14:paraId="2C0D120A" w14:textId="77777777" w:rsidR="00BE5210" w:rsidRDefault="00BE5210" w:rsidP="00BE5210">
      <w:pPr>
        <w:pStyle w:val="ListParagraph"/>
        <w:numPr>
          <w:ilvl w:val="0"/>
          <w:numId w:val="2"/>
        </w:numPr>
      </w:pPr>
      <w:r>
        <w:t>Lack of upfront purchases of land for conservation</w:t>
      </w:r>
    </w:p>
    <w:p w14:paraId="7CF37439" w14:textId="2453269D" w:rsidR="00BE5210" w:rsidRDefault="00BE5210" w:rsidP="00BE5210">
      <w:pPr>
        <w:pStyle w:val="ListParagraph"/>
        <w:numPr>
          <w:ilvl w:val="0"/>
          <w:numId w:val="2"/>
        </w:numPr>
      </w:pPr>
      <w:r>
        <w:t>Lack of interim management strategy for private land</w:t>
      </w:r>
    </w:p>
    <w:p w14:paraId="7468A05C" w14:textId="451F808C" w:rsidR="00BE5210" w:rsidRDefault="00BE5210" w:rsidP="00BE5210">
      <w:pPr>
        <w:pStyle w:val="ListParagraph"/>
        <w:numPr>
          <w:ilvl w:val="0"/>
          <w:numId w:val="2"/>
        </w:numPr>
      </w:pPr>
      <w:r>
        <w:t>No oversight of Melbourne Strategic Assessment team</w:t>
      </w:r>
    </w:p>
    <w:p w14:paraId="7C354800" w14:textId="77777777" w:rsidR="00BE5210" w:rsidRDefault="00BE5210" w:rsidP="00BE5210">
      <w:pPr>
        <w:pStyle w:val="ListParagraph"/>
        <w:numPr>
          <w:ilvl w:val="0"/>
          <w:numId w:val="2"/>
        </w:numPr>
      </w:pPr>
      <w:r>
        <w:t>No transparency about decision-making</w:t>
      </w:r>
    </w:p>
    <w:p w14:paraId="05A71683" w14:textId="5A7712FA" w:rsidR="00BE5210" w:rsidRDefault="00BE5210" w:rsidP="00BE5210">
      <w:pPr>
        <w:pStyle w:val="ListParagraph"/>
        <w:numPr>
          <w:ilvl w:val="0"/>
          <w:numId w:val="2"/>
        </w:numPr>
      </w:pPr>
      <w:r>
        <w:t>Initial land purchases have been “hardship” purchases of poor quality grassland, not good quality blocks</w:t>
      </w:r>
    </w:p>
    <w:p w14:paraId="784F0E29" w14:textId="1B5D950C" w:rsidR="00BE5210" w:rsidRDefault="00BE5210" w:rsidP="00BE5210">
      <w:pPr>
        <w:pStyle w:val="ListParagraph"/>
        <w:numPr>
          <w:ilvl w:val="0"/>
          <w:numId w:val="2"/>
        </w:numPr>
      </w:pPr>
      <w:r>
        <w:t>No cultural heritage survey means no disturbance to soil allowed means fewer management options</w:t>
      </w:r>
    </w:p>
    <w:p w14:paraId="1511EF00" w14:textId="6D2BAD17" w:rsidR="00BE5210" w:rsidRDefault="00BE5210" w:rsidP="00BE5210">
      <w:pPr>
        <w:pStyle w:val="ListParagraph"/>
        <w:numPr>
          <w:ilvl w:val="0"/>
          <w:numId w:val="2"/>
        </w:numPr>
      </w:pPr>
      <w:r>
        <w:t>No all appropriate species monitored</w:t>
      </w:r>
    </w:p>
    <w:p w14:paraId="28E2F7BA" w14:textId="4C85DEB4" w:rsidR="00BE5210" w:rsidRDefault="00BE5210" w:rsidP="00BE5210">
      <w:pPr>
        <w:pStyle w:val="ListParagraph"/>
        <w:numPr>
          <w:ilvl w:val="0"/>
          <w:numId w:val="2"/>
        </w:numPr>
      </w:pPr>
      <w:r>
        <w:t>No monitoring of ecosystem health indicators</w:t>
      </w:r>
    </w:p>
    <w:p w14:paraId="46BD72C9" w14:textId="5AEDEE4D" w:rsidR="00BE5210" w:rsidRDefault="00BE5210" w:rsidP="00BE5210">
      <w:pPr>
        <w:pStyle w:val="ListParagraph"/>
        <w:numPr>
          <w:ilvl w:val="0"/>
          <w:numId w:val="2"/>
        </w:numPr>
      </w:pPr>
      <w:r>
        <w:t>Targets set are underwhelming</w:t>
      </w:r>
    </w:p>
    <w:p w14:paraId="74DBD4DD" w14:textId="618B2663" w:rsidR="00BE5210" w:rsidRDefault="00BE5210" w:rsidP="00BE5210">
      <w:pPr>
        <w:pStyle w:val="ListParagraph"/>
        <w:numPr>
          <w:ilvl w:val="0"/>
          <w:numId w:val="2"/>
        </w:numPr>
      </w:pPr>
      <w:r>
        <w:t>No targets for restoration</w:t>
      </w:r>
    </w:p>
    <w:p w14:paraId="324C9A21" w14:textId="0DD77EA0" w:rsidR="00BE5210" w:rsidRDefault="00BE5210" w:rsidP="00BE5210">
      <w:pPr>
        <w:pStyle w:val="ListParagraph"/>
        <w:numPr>
          <w:ilvl w:val="0"/>
          <w:numId w:val="2"/>
        </w:numPr>
      </w:pPr>
      <w:r>
        <w:t>Funding model based on ten-year offsetting process, inappropriate for grasslands that need management in perpetuity</w:t>
      </w:r>
    </w:p>
    <w:p w14:paraId="1F216657" w14:textId="0D09FD5C" w:rsidR="00BE5210" w:rsidRDefault="00BE5210" w:rsidP="00BE5210">
      <w:pPr>
        <w:pStyle w:val="ListParagraph"/>
        <w:numPr>
          <w:ilvl w:val="0"/>
          <w:numId w:val="2"/>
        </w:numPr>
      </w:pPr>
      <w:r>
        <w:t>Levy funds narrow set of management activities, excludes engagement</w:t>
      </w:r>
    </w:p>
    <w:p w14:paraId="53497A0D" w14:textId="48D8990F" w:rsidR="00BE5210" w:rsidRDefault="00BE5210" w:rsidP="00BE5210">
      <w:pPr>
        <w:pStyle w:val="ListParagraph"/>
        <w:numPr>
          <w:ilvl w:val="0"/>
          <w:numId w:val="2"/>
        </w:numPr>
      </w:pPr>
      <w:r>
        <w:t>Poor interface considerations, e.g. major roads, effects of lighting, industrial pollution</w:t>
      </w:r>
    </w:p>
    <w:p w14:paraId="2F576FA9" w14:textId="4FD95D0B" w:rsidR="00BE5210" w:rsidRDefault="00BE5210" w:rsidP="00BE5210">
      <w:pPr>
        <w:pStyle w:val="ListParagraph"/>
        <w:numPr>
          <w:ilvl w:val="0"/>
          <w:numId w:val="2"/>
        </w:numPr>
      </w:pPr>
      <w:r>
        <w:t>Poor consideration of state and local species</w:t>
      </w:r>
    </w:p>
    <w:p w14:paraId="60D346CF" w14:textId="3739423C" w:rsidR="00BE5210" w:rsidRDefault="00BE5210" w:rsidP="00BE5210">
      <w:pPr>
        <w:pStyle w:val="ListParagraph"/>
        <w:numPr>
          <w:ilvl w:val="0"/>
          <w:numId w:val="2"/>
        </w:numPr>
      </w:pPr>
      <w:r>
        <w:t>Big is better myth causes loss of small, biodiverse patches</w:t>
      </w:r>
    </w:p>
    <w:p w14:paraId="2AAED143" w14:textId="78AD0000" w:rsidR="00BE5210" w:rsidRDefault="00BE5210" w:rsidP="00BE5210">
      <w:pPr>
        <w:pStyle w:val="ListParagraph"/>
        <w:numPr>
          <w:ilvl w:val="0"/>
          <w:numId w:val="2"/>
        </w:numPr>
      </w:pPr>
      <w:r>
        <w:t>Land management agreements with private owners kicked down road to PSP process, meaning huge delays in ensuring protection of conservation values</w:t>
      </w:r>
    </w:p>
    <w:p w14:paraId="4513AF8C" w14:textId="24BC4EBD" w:rsidR="00BE5210" w:rsidRDefault="00BE5210" w:rsidP="00BE5210">
      <w:pPr>
        <w:pStyle w:val="ListParagraph"/>
        <w:numPr>
          <w:ilvl w:val="0"/>
          <w:numId w:val="2"/>
        </w:numPr>
      </w:pPr>
      <w:r>
        <w:t>Perception at highest levels that “grasslands are solved” somehow</w:t>
      </w:r>
    </w:p>
    <w:p w14:paraId="4BE9D77B" w14:textId="4357248A" w:rsidR="00BE5210" w:rsidRDefault="00BE5210" w:rsidP="00BE5210">
      <w:pPr>
        <w:pStyle w:val="ListParagraph"/>
        <w:numPr>
          <w:ilvl w:val="0"/>
          <w:numId w:val="2"/>
        </w:numPr>
      </w:pPr>
      <w:r>
        <w:t>No branding, engagement, visitor experience yet planned</w:t>
      </w:r>
    </w:p>
    <w:p w14:paraId="0121A258" w14:textId="5F344F71" w:rsidR="00BE5210" w:rsidRDefault="00BE5210" w:rsidP="00BE5210">
      <w:pPr>
        <w:pStyle w:val="ListParagraph"/>
        <w:numPr>
          <w:ilvl w:val="0"/>
          <w:numId w:val="2"/>
        </w:numPr>
      </w:pPr>
      <w:r>
        <w:t>Lack of planning controls (e.g. ESOs)</w:t>
      </w:r>
    </w:p>
    <w:p w14:paraId="74D89224" w14:textId="3DA9E7F1" w:rsidR="00BE5210" w:rsidRDefault="00BE5210" w:rsidP="00BE5210">
      <w:pPr>
        <w:pStyle w:val="ListParagraph"/>
        <w:numPr>
          <w:ilvl w:val="0"/>
          <w:numId w:val="2"/>
        </w:numPr>
      </w:pPr>
      <w:r>
        <w:t>PSP process not meeting conservation needs</w:t>
      </w:r>
    </w:p>
    <w:p w14:paraId="3A33CE16" w14:textId="3C1E1065" w:rsidR="00BE5210" w:rsidRDefault="00BE5210" w:rsidP="00BE5210">
      <w:pPr>
        <w:pStyle w:val="ListParagraph"/>
        <w:numPr>
          <w:ilvl w:val="0"/>
          <w:numId w:val="2"/>
        </w:numPr>
      </w:pPr>
      <w:r>
        <w:t>Poor reporting</w:t>
      </w:r>
    </w:p>
    <w:p w14:paraId="6867B633" w14:textId="2400EF83" w:rsidR="00BE5210" w:rsidRDefault="00BE5210" w:rsidP="00BE5210">
      <w:pPr>
        <w:pStyle w:val="ListParagraph"/>
        <w:numPr>
          <w:ilvl w:val="0"/>
          <w:numId w:val="2"/>
        </w:numPr>
      </w:pPr>
      <w:r>
        <w:t>Environment wears risk, developers get certainty</w:t>
      </w:r>
    </w:p>
    <w:p w14:paraId="52F128E4" w14:textId="56CB36F1" w:rsidR="00BE5210" w:rsidRDefault="00BE5210" w:rsidP="00BE5210">
      <w:pPr>
        <w:pStyle w:val="ListParagraph"/>
        <w:numPr>
          <w:ilvl w:val="0"/>
          <w:numId w:val="2"/>
        </w:numPr>
      </w:pPr>
      <w:r>
        <w:t>No fire management strategy</w:t>
      </w:r>
    </w:p>
    <w:p w14:paraId="4D07AECA" w14:textId="571E558E" w:rsidR="00BE5210" w:rsidRDefault="00BE5210" w:rsidP="00BE5210">
      <w:pPr>
        <w:pStyle w:val="ListParagraph"/>
        <w:numPr>
          <w:ilvl w:val="0"/>
          <w:numId w:val="2"/>
        </w:numPr>
      </w:pPr>
      <w:r>
        <w:t>No research component</w:t>
      </w:r>
    </w:p>
    <w:p w14:paraId="41C50A84" w14:textId="63AD072B" w:rsidR="00BE5210" w:rsidRDefault="00BE5210" w:rsidP="00BE5210">
      <w:pPr>
        <w:pStyle w:val="ListParagraph"/>
        <w:numPr>
          <w:ilvl w:val="0"/>
          <w:numId w:val="2"/>
        </w:numPr>
      </w:pPr>
      <w:r>
        <w:t>No incorporating NGOs, Universities etc into management</w:t>
      </w:r>
    </w:p>
    <w:p w14:paraId="7FF8E13F" w14:textId="4E6D50C9" w:rsidR="00BE5210" w:rsidRDefault="00BE5210" w:rsidP="00BE5210">
      <w:pPr>
        <w:pStyle w:val="ListParagraph"/>
        <w:numPr>
          <w:ilvl w:val="0"/>
          <w:numId w:val="2"/>
        </w:numPr>
      </w:pPr>
      <w:r>
        <w:t>No Indigenous cultural training for staff / contractors</w:t>
      </w:r>
    </w:p>
    <w:sectPr w:rsidR="00BE5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658D"/>
    <w:multiLevelType w:val="hybridMultilevel"/>
    <w:tmpl w:val="1FF2D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51C5"/>
    <w:multiLevelType w:val="hybridMultilevel"/>
    <w:tmpl w:val="52F01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0"/>
    <w:rsid w:val="00663611"/>
    <w:rsid w:val="009D091A"/>
    <w:rsid w:val="00B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F18E"/>
  <w15:chartTrackingRefBased/>
  <w15:docId w15:val="{E2708727-BDBD-4230-BD75-5E23CA5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1558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Marshall</dc:creator>
  <cp:keywords/>
  <dc:description/>
  <cp:lastModifiedBy>Adrian Marshall</cp:lastModifiedBy>
  <cp:revision>1</cp:revision>
  <dcterms:created xsi:type="dcterms:W3CDTF">2023-03-15T01:38:00Z</dcterms:created>
  <dcterms:modified xsi:type="dcterms:W3CDTF">2023-03-15T02:01:00Z</dcterms:modified>
</cp:coreProperties>
</file>